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070BA" w14:textId="0198C9F5" w:rsidR="007D23A1" w:rsidRDefault="00151660" w:rsidP="00151660">
      <w:pPr>
        <w:ind w:left="-244" w:hanging="90"/>
        <w:jc w:val="center"/>
        <w:rPr>
          <w:rFonts w:cs="Zar"/>
          <w:sz w:val="28"/>
          <w:szCs w:val="28"/>
          <w:rtl/>
        </w:rPr>
      </w:pPr>
      <w:r>
        <w:rPr>
          <w:noProof/>
          <w:lang w:bidi="ar-SA"/>
        </w:rPr>
        <w:drawing>
          <wp:inline distT="0" distB="0" distL="0" distR="0" wp14:anchorId="753B3094" wp14:editId="58C1103D">
            <wp:extent cx="4124325" cy="4124325"/>
            <wp:effectExtent l="0" t="0" r="9525" b="9525"/>
            <wp:docPr id="2105366418" name="Picture 1" descr="برگزارکننده - &lt;!-- --&gt;مرکز شرکت های دانش بنیان معاونت علمی و فناوری ریاست  جمهور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رگزارکننده - &lt;!-- --&gt;مرکز شرکت های دانش بنیان معاونت علمی و فناوری ریاست  جمهور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098A5" w14:textId="77777777" w:rsidR="00151660" w:rsidRDefault="00151660" w:rsidP="00AD1B0E">
      <w:pPr>
        <w:ind w:left="-244" w:hanging="90"/>
        <w:jc w:val="both"/>
        <w:rPr>
          <w:rFonts w:cs="Zar"/>
          <w:sz w:val="28"/>
          <w:szCs w:val="28"/>
          <w:rtl/>
        </w:rPr>
      </w:pPr>
    </w:p>
    <w:p w14:paraId="049D39BE" w14:textId="187D93DD" w:rsidR="00151660" w:rsidRDefault="00151660" w:rsidP="00151660">
      <w:pPr>
        <w:ind w:left="-244" w:hanging="90"/>
        <w:jc w:val="center"/>
        <w:rPr>
          <w:rFonts w:cs="B Nazanin"/>
          <w:b/>
          <w:bCs/>
          <w:sz w:val="40"/>
          <w:szCs w:val="40"/>
          <w:rtl/>
        </w:rPr>
      </w:pPr>
      <w:r w:rsidRPr="00151660">
        <w:rPr>
          <w:rFonts w:cs="B Nazanin" w:hint="cs"/>
          <w:b/>
          <w:bCs/>
          <w:sz w:val="40"/>
          <w:szCs w:val="40"/>
          <w:rtl/>
        </w:rPr>
        <w:t>دبیرخانه اعتبار مالیاتی</w:t>
      </w:r>
    </w:p>
    <w:p w14:paraId="12AB52C1" w14:textId="77777777" w:rsidR="00151660" w:rsidRDefault="00151660" w:rsidP="00151660">
      <w:pPr>
        <w:ind w:left="-244" w:hanging="90"/>
        <w:jc w:val="center"/>
        <w:rPr>
          <w:rFonts w:cs="B Nazanin"/>
          <w:b/>
          <w:bCs/>
          <w:sz w:val="40"/>
          <w:szCs w:val="40"/>
          <w:rtl/>
        </w:rPr>
      </w:pPr>
    </w:p>
    <w:p w14:paraId="6DBAECCD" w14:textId="77777777" w:rsidR="00151660" w:rsidRDefault="00151660" w:rsidP="00151660">
      <w:pPr>
        <w:ind w:left="-244" w:hanging="90"/>
        <w:jc w:val="center"/>
        <w:rPr>
          <w:rFonts w:cs="B Nazanin"/>
          <w:b/>
          <w:bCs/>
          <w:sz w:val="40"/>
          <w:szCs w:val="40"/>
          <w:rtl/>
        </w:rPr>
      </w:pPr>
    </w:p>
    <w:p w14:paraId="366BCFBC" w14:textId="371B6384" w:rsidR="00151660" w:rsidRPr="00151660" w:rsidRDefault="00151660" w:rsidP="00151660">
      <w:pPr>
        <w:ind w:left="-244" w:hanging="90"/>
        <w:jc w:val="center"/>
        <w:rPr>
          <w:rFonts w:cs="B Nazanin"/>
          <w:b/>
          <w:bCs/>
          <w:sz w:val="28"/>
          <w:szCs w:val="28"/>
          <w:rtl/>
        </w:rPr>
      </w:pPr>
      <w:r w:rsidRPr="00151660">
        <w:rPr>
          <w:rFonts w:cs="B Nazanin" w:hint="cs"/>
          <w:b/>
          <w:bCs/>
          <w:sz w:val="28"/>
          <w:szCs w:val="28"/>
          <w:rtl/>
        </w:rPr>
        <w:t>فراخوان حمایت هدفمند از تولید مواد اولیه دارویی اولویت‌دار سال 1404</w:t>
      </w:r>
    </w:p>
    <w:p w14:paraId="5A52B654" w14:textId="77777777" w:rsidR="00151660" w:rsidRDefault="00151660" w:rsidP="00151660">
      <w:pPr>
        <w:jc w:val="both"/>
        <w:rPr>
          <w:rFonts w:cs="Zar"/>
          <w:sz w:val="28"/>
          <w:szCs w:val="28"/>
          <w:rtl/>
        </w:rPr>
      </w:pPr>
    </w:p>
    <w:p w14:paraId="0FD3DA55" w14:textId="77777777" w:rsidR="00151660" w:rsidRDefault="00151660" w:rsidP="00151660">
      <w:pPr>
        <w:jc w:val="both"/>
        <w:rPr>
          <w:rFonts w:cs="Zar"/>
          <w:sz w:val="28"/>
          <w:szCs w:val="28"/>
          <w:rtl/>
        </w:rPr>
      </w:pPr>
    </w:p>
    <w:p w14:paraId="0CBDC055" w14:textId="77777777" w:rsidR="00151660" w:rsidRDefault="00151660" w:rsidP="00151660">
      <w:pPr>
        <w:jc w:val="both"/>
        <w:rPr>
          <w:rFonts w:cs="Zar"/>
          <w:sz w:val="28"/>
          <w:szCs w:val="28"/>
          <w:rtl/>
        </w:rPr>
      </w:pPr>
    </w:p>
    <w:p w14:paraId="1455838B" w14:textId="7C3ED848" w:rsidR="00A34A1E" w:rsidRDefault="00AD1B0E" w:rsidP="00AD1B0E">
      <w:pPr>
        <w:ind w:left="-244" w:hanging="90"/>
        <w:jc w:val="both"/>
        <w:rPr>
          <w:rFonts w:cs="Zar"/>
          <w:sz w:val="28"/>
          <w:szCs w:val="28"/>
        </w:rPr>
      </w:pPr>
      <w:r w:rsidRPr="00AD1B0E">
        <w:rPr>
          <w:rFonts w:cs="Zar"/>
          <w:sz w:val="28"/>
          <w:szCs w:val="28"/>
          <w:rtl/>
        </w:rPr>
        <w:lastRenderedPageBreak/>
        <w:t>به</w:t>
      </w:r>
      <w:r w:rsidRPr="00AD1B0E">
        <w:rPr>
          <w:rFonts w:cs="Zar" w:hint="cs"/>
          <w:sz w:val="28"/>
          <w:szCs w:val="28"/>
          <w:rtl/>
        </w:rPr>
        <w:t xml:space="preserve"> </w:t>
      </w:r>
      <w:r w:rsidRPr="00AD1B0E">
        <w:rPr>
          <w:rFonts w:cs="Zar"/>
          <w:sz w:val="28"/>
          <w:szCs w:val="28"/>
          <w:rtl/>
        </w:rPr>
        <w:t xml:space="preserve">منظور </w:t>
      </w:r>
      <w:r w:rsidRPr="00AD1B0E">
        <w:rPr>
          <w:rFonts w:cs="Zar" w:hint="cs"/>
          <w:sz w:val="28"/>
          <w:szCs w:val="28"/>
          <w:rtl/>
        </w:rPr>
        <w:t>کاهش ارزبری در حوزه مواد اولیه دارویی</w:t>
      </w:r>
      <w:r w:rsidRPr="00AD1B0E">
        <w:rPr>
          <w:rFonts w:cs="Zar"/>
          <w:sz w:val="28"/>
          <w:szCs w:val="28"/>
          <w:rtl/>
        </w:rPr>
        <w:t xml:space="preserve">، فراخوانی تحت عنوان </w:t>
      </w:r>
      <w:r w:rsidRPr="00AD1B0E">
        <w:rPr>
          <w:rFonts w:cs="Zar" w:hint="cs"/>
          <w:sz w:val="28"/>
          <w:szCs w:val="28"/>
          <w:rtl/>
        </w:rPr>
        <w:t>«</w:t>
      </w:r>
      <w:r w:rsidR="00277126">
        <w:rPr>
          <w:rFonts w:cs="Zar" w:hint="cs"/>
          <w:sz w:val="28"/>
          <w:szCs w:val="28"/>
          <w:rtl/>
        </w:rPr>
        <w:t xml:space="preserve">حمایت هدفمند از </w:t>
      </w:r>
      <w:r w:rsidRPr="00AD1B0E">
        <w:rPr>
          <w:rFonts w:cs="Zar" w:hint="cs"/>
          <w:sz w:val="28"/>
          <w:szCs w:val="28"/>
          <w:rtl/>
        </w:rPr>
        <w:t>تولید مواد اولیه دارویی اولویت‌دار»</w:t>
      </w:r>
      <w:r w:rsidRPr="00AD1B0E">
        <w:rPr>
          <w:rFonts w:cs="Zar"/>
          <w:sz w:val="28"/>
          <w:szCs w:val="28"/>
          <w:rtl/>
        </w:rPr>
        <w:t xml:space="preserve"> در سامانه اعتبار 14 آغاز شده است. در این راستا، </w:t>
      </w:r>
      <w:r w:rsidRPr="00AD1B0E">
        <w:rPr>
          <w:rFonts w:cs="Zar" w:hint="cs"/>
          <w:sz w:val="28"/>
          <w:szCs w:val="28"/>
          <w:rtl/>
        </w:rPr>
        <w:t>فهرست مواد اولیه اولویت‌دار به لحاظ ارزبری در قالب فهرست ذیل ارائه می‌ش</w:t>
      </w:r>
      <w:r>
        <w:rPr>
          <w:rFonts w:cs="Zar" w:hint="cs"/>
          <w:sz w:val="28"/>
          <w:szCs w:val="28"/>
          <w:rtl/>
        </w:rPr>
        <w:t>ود</w:t>
      </w:r>
      <w:r w:rsidRPr="00AD1B0E">
        <w:rPr>
          <w:rFonts w:cs="Zar"/>
          <w:sz w:val="28"/>
          <w:szCs w:val="28"/>
        </w:rPr>
        <w:t>:</w:t>
      </w:r>
    </w:p>
    <w:tbl>
      <w:tblPr>
        <w:tblStyle w:val="GridTable2-Accent6"/>
        <w:bidiVisual/>
        <w:tblW w:w="5000" w:type="pct"/>
        <w:tblLook w:val="04A0" w:firstRow="1" w:lastRow="0" w:firstColumn="1" w:lastColumn="0" w:noHBand="0" w:noVBand="1"/>
      </w:tblPr>
      <w:tblGrid>
        <w:gridCol w:w="9206"/>
      </w:tblGrid>
      <w:tr w:rsidR="00DB414B" w:rsidRPr="00DB414B" w14:paraId="1FEC1981" w14:textId="77777777" w:rsidTr="00DB4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29BA563A" w14:textId="159B8A1E" w:rsidR="00DB414B" w:rsidRPr="00DB414B" w:rsidRDefault="00DB414B" w:rsidP="00DB414B">
            <w:pPr>
              <w:jc w:val="center"/>
              <w:rPr>
                <w:rFonts w:ascii="Arial" w:eastAsia="Times New Roman" w:hAnsi="Arial" w:cs="B Nazanin"/>
                <w:b w:val="0"/>
                <w:bCs w:val="0"/>
                <w:color w:val="FFFFFF"/>
                <w:kern w:val="0"/>
                <w:sz w:val="24"/>
                <w:szCs w:val="24"/>
                <w14:ligatures w14:val="none"/>
              </w:rPr>
            </w:pPr>
            <w:r w:rsidRPr="00DB414B">
              <w:rPr>
                <w:rFonts w:ascii="Arial" w:eastAsia="Times New Roman" w:hAnsi="Arial" w:cs="B Titr" w:hint="cs"/>
                <w:color w:val="385623" w:themeColor="accent6" w:themeShade="80"/>
                <w:kern w:val="0"/>
                <w:sz w:val="28"/>
                <w:szCs w:val="28"/>
                <w:rtl/>
                <w14:ligatures w14:val="none"/>
              </w:rPr>
              <w:t xml:space="preserve">عنوان مسائل </w:t>
            </w:r>
            <w:bookmarkStart w:id="0" w:name="_GoBack"/>
            <w:bookmarkEnd w:id="0"/>
          </w:p>
        </w:tc>
      </w:tr>
      <w:tr w:rsidR="00DB414B" w:rsidRPr="00DB414B" w14:paraId="0F64ABF0" w14:textId="77777777" w:rsidTr="00DB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F9B20F0" w14:textId="77777777" w:rsidR="00DB414B" w:rsidRPr="00DB414B" w:rsidRDefault="00DB414B" w:rsidP="007D23A1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سنتز ماده حدواسط دارویی 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14:ligatures w14:val="none"/>
              </w:rPr>
              <w:t>AZAERYTHROMYCIN AMIN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در مقیاس صنعتی</w:t>
            </w:r>
          </w:p>
        </w:tc>
      </w:tr>
      <w:tr w:rsidR="00DB414B" w:rsidRPr="00DB414B" w14:paraId="44D08E0F" w14:textId="77777777" w:rsidTr="00DB414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2424D009" w14:textId="77777777" w:rsidR="00DB414B" w:rsidRPr="00DB414B" w:rsidRDefault="00DB414B" w:rsidP="007D23A1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سنتز ماده اولیه دارویی 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14:ligatures w14:val="none"/>
              </w:rPr>
              <w:t>HEPARIN SODIUM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در مقیاس صنعتی</w:t>
            </w:r>
          </w:p>
        </w:tc>
      </w:tr>
      <w:tr w:rsidR="00DB414B" w:rsidRPr="00DB414B" w14:paraId="1D03B670" w14:textId="77777777" w:rsidTr="00DB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FE69D29" w14:textId="77777777" w:rsidR="00DB414B" w:rsidRPr="00DB414B" w:rsidRDefault="00DB414B" w:rsidP="007D23A1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سنتز ماده اولیه دارویی 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14:ligatures w14:val="none"/>
              </w:rPr>
              <w:t>CHORIONIC GONADOTROPHIN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در مقیاس صنعتی</w:t>
            </w:r>
          </w:p>
        </w:tc>
      </w:tr>
      <w:tr w:rsidR="00DB414B" w:rsidRPr="00DB414B" w14:paraId="7C475527" w14:textId="77777777" w:rsidTr="00DB414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27AA6FA" w14:textId="77777777" w:rsidR="00DB414B" w:rsidRPr="00DB414B" w:rsidRDefault="00DB414B" w:rsidP="007D23A1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سنتز ماده اولیه دارویی 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14:ligatures w14:val="none"/>
              </w:rPr>
              <w:t>MICROCRYSTALLINE CELLULOSE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در مقیاس صنعتی</w:t>
            </w:r>
          </w:p>
        </w:tc>
      </w:tr>
      <w:tr w:rsidR="00DB414B" w:rsidRPr="00DB414B" w14:paraId="70F116C2" w14:textId="77777777" w:rsidTr="00DB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79AA118" w14:textId="77777777" w:rsidR="00DB414B" w:rsidRPr="00DB414B" w:rsidRDefault="00DB414B" w:rsidP="007D23A1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سنتز ماده اولیه دارویی 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14:ligatures w14:val="none"/>
              </w:rPr>
              <w:t>URSODIOL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در مقیاس صنعتی</w:t>
            </w:r>
          </w:p>
        </w:tc>
      </w:tr>
      <w:tr w:rsidR="00DB414B" w:rsidRPr="00DB414B" w14:paraId="1A845F96" w14:textId="77777777" w:rsidTr="00DB414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C02FAA6" w14:textId="77777777" w:rsidR="00DB414B" w:rsidRPr="00DB414B" w:rsidRDefault="00DB414B" w:rsidP="007D23A1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سنتز ماده اولیه دارویی 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14:ligatures w14:val="none"/>
              </w:rPr>
              <w:t>EVEROLIMUS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در مقیاس صنعتی</w:t>
            </w:r>
          </w:p>
        </w:tc>
      </w:tr>
      <w:tr w:rsidR="00DB414B" w:rsidRPr="00DB414B" w14:paraId="05327F2C" w14:textId="77777777" w:rsidTr="00DB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353AD25" w14:textId="77777777" w:rsidR="00DB414B" w:rsidRPr="00DB414B" w:rsidRDefault="00DB414B" w:rsidP="007D23A1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سنتز ماده اولیه دارویی 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14:ligatures w14:val="none"/>
              </w:rPr>
              <w:t>CEFAZOLIN SODIUM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در مقیاس صنعتی</w:t>
            </w:r>
          </w:p>
        </w:tc>
      </w:tr>
      <w:tr w:rsidR="00DB414B" w:rsidRPr="00DB414B" w14:paraId="1BFD965F" w14:textId="77777777" w:rsidTr="00DB414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D457619" w14:textId="77777777" w:rsidR="00DB414B" w:rsidRPr="00DB414B" w:rsidRDefault="00DB414B" w:rsidP="007D23A1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سنتز ماده اولیه دارویی 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14:ligatures w14:val="none"/>
              </w:rPr>
              <w:t>EPLERENONE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در مقیاس صنعتی</w:t>
            </w:r>
          </w:p>
        </w:tc>
      </w:tr>
      <w:tr w:rsidR="00DB414B" w:rsidRPr="00DB414B" w14:paraId="24FAF299" w14:textId="77777777" w:rsidTr="00DB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A7E88A9" w14:textId="77777777" w:rsidR="00DB414B" w:rsidRPr="00DB414B" w:rsidRDefault="00DB414B" w:rsidP="007D23A1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سنتز ماده اولیه دارویی 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14:ligatures w14:val="none"/>
              </w:rPr>
              <w:t>DEFEROXAMINE MESYLATE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در مقیاس صنعتی</w:t>
            </w:r>
          </w:p>
        </w:tc>
      </w:tr>
      <w:tr w:rsidR="00DB414B" w:rsidRPr="00DB414B" w14:paraId="7A589EEB" w14:textId="77777777" w:rsidTr="00DB414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A3991BA" w14:textId="77777777" w:rsidR="00DB414B" w:rsidRPr="00DB414B" w:rsidRDefault="00DB414B" w:rsidP="007D23A1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سنتز ماده حدواسط دارویی 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14:ligatures w14:val="none"/>
              </w:rPr>
              <w:t>Methyl D-(-)-4-hydroxy-phenylglycinate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در مقیاس صنعتی</w:t>
            </w:r>
          </w:p>
        </w:tc>
      </w:tr>
      <w:tr w:rsidR="00DB414B" w:rsidRPr="00DB414B" w14:paraId="5582D86F" w14:textId="77777777" w:rsidTr="00DB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4D58CF1" w14:textId="77777777" w:rsidR="00DB414B" w:rsidRPr="00DB414B" w:rsidRDefault="00DB414B" w:rsidP="007D23A1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سنتز ماده اولیه دارویی 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14:ligatures w14:val="none"/>
              </w:rPr>
              <w:t>PROPYLENE GLYCOL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در مقیاس صنعتی</w:t>
            </w:r>
          </w:p>
        </w:tc>
      </w:tr>
      <w:tr w:rsidR="00DB414B" w:rsidRPr="00DB414B" w14:paraId="51B39C3C" w14:textId="77777777" w:rsidTr="00DB414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7B6045A" w14:textId="77777777" w:rsidR="00DB414B" w:rsidRPr="00DB414B" w:rsidRDefault="00DB414B" w:rsidP="007D23A1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سنتز ماده حدواسط دارویی 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14:ligatures w14:val="none"/>
              </w:rPr>
              <w:t>Clavulanic Acid INTERMEDIATE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در مقیاس صنعتی</w:t>
            </w:r>
          </w:p>
        </w:tc>
      </w:tr>
      <w:tr w:rsidR="00DB414B" w:rsidRPr="00DB414B" w14:paraId="24F24BC1" w14:textId="77777777" w:rsidTr="00DB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27D7C37" w14:textId="77777777" w:rsidR="00DB414B" w:rsidRPr="00DB414B" w:rsidRDefault="00DB414B" w:rsidP="007D23A1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سنتز ماده اولیه دارویی 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14:ligatures w14:val="none"/>
              </w:rPr>
              <w:t>LEVETIRACETAM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در مقیاس صنعتی</w:t>
            </w:r>
          </w:p>
        </w:tc>
      </w:tr>
      <w:tr w:rsidR="00DB414B" w:rsidRPr="00DB414B" w14:paraId="67C4F772" w14:textId="77777777" w:rsidTr="00DB414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E510194" w14:textId="77777777" w:rsidR="00DB414B" w:rsidRPr="00DB414B" w:rsidRDefault="00DB414B" w:rsidP="007D23A1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سنتز ماده اولیه دارویی 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14:ligatures w14:val="none"/>
              </w:rPr>
              <w:t>CARBOPLATIN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در مقیاس صنعتی</w:t>
            </w:r>
          </w:p>
        </w:tc>
      </w:tr>
      <w:tr w:rsidR="00DB414B" w:rsidRPr="00DB414B" w14:paraId="692B484E" w14:textId="77777777" w:rsidTr="00DB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A55BB1E" w14:textId="77777777" w:rsidR="00DB414B" w:rsidRPr="00DB414B" w:rsidRDefault="00DB414B" w:rsidP="007D23A1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سنتز ماده اولیه دارویی 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14:ligatures w14:val="none"/>
              </w:rPr>
              <w:t>IMIPENEM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در مقیاس صنعتی</w:t>
            </w:r>
          </w:p>
        </w:tc>
      </w:tr>
      <w:tr w:rsidR="00DB414B" w:rsidRPr="00DB414B" w14:paraId="32C11D21" w14:textId="77777777" w:rsidTr="00DB414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C81D47E" w14:textId="77777777" w:rsidR="00DB414B" w:rsidRPr="00DB414B" w:rsidRDefault="00DB414B" w:rsidP="007D23A1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سنتز ماده اولیه دارویی 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14:ligatures w14:val="none"/>
              </w:rPr>
              <w:t>Menotropins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در مقیاس صنعتی</w:t>
            </w:r>
          </w:p>
        </w:tc>
      </w:tr>
      <w:tr w:rsidR="00DB414B" w:rsidRPr="00DB414B" w14:paraId="2ED0A7D1" w14:textId="77777777" w:rsidTr="00DB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5875B59" w14:textId="77777777" w:rsidR="00DB414B" w:rsidRPr="00DB414B" w:rsidRDefault="00DB414B" w:rsidP="007D23A1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lastRenderedPageBreak/>
              <w:t xml:space="preserve">سنتز ماده اولیه دارویی 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14:ligatures w14:val="none"/>
              </w:rPr>
              <w:t>LEVODOPA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در مقیاس صنعتی</w:t>
            </w:r>
          </w:p>
        </w:tc>
      </w:tr>
      <w:tr w:rsidR="00DB414B" w:rsidRPr="00DB414B" w14:paraId="64C9EA21" w14:textId="77777777" w:rsidTr="00DB414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5C2C562" w14:textId="77777777" w:rsidR="00DB414B" w:rsidRPr="00DB414B" w:rsidRDefault="00DB414B" w:rsidP="007D23A1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سنتز ماده اولیه دارویی 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14:ligatures w14:val="none"/>
              </w:rPr>
              <w:t>MUPIROCIN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در مقیاس صنعتی</w:t>
            </w:r>
          </w:p>
        </w:tc>
      </w:tr>
      <w:tr w:rsidR="00DB414B" w:rsidRPr="00DB414B" w14:paraId="2746800E" w14:textId="77777777" w:rsidTr="00DB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127DE76" w14:textId="77777777" w:rsidR="00DB414B" w:rsidRPr="00DB414B" w:rsidRDefault="00DB414B" w:rsidP="007D23A1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سنتز ماده اولیه دارویی 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14:ligatures w14:val="none"/>
              </w:rPr>
              <w:t>COLISTIMETHATE SODIUM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در مقیاس صنعتی</w:t>
            </w:r>
          </w:p>
        </w:tc>
      </w:tr>
      <w:tr w:rsidR="00DB414B" w:rsidRPr="00DB414B" w14:paraId="1D233781" w14:textId="77777777" w:rsidTr="00DB414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6AB6DC1" w14:textId="77777777" w:rsidR="00DB414B" w:rsidRPr="00DB414B" w:rsidRDefault="00DB414B" w:rsidP="007D23A1">
            <w:pPr>
              <w:jc w:val="center"/>
              <w:rPr>
                <w:rFonts w:ascii="Arial" w:eastAsia="Times New Roman" w:hAnsi="Arial" w:cs="B Nazanin"/>
                <w:color w:val="000000"/>
                <w:kern w:val="0"/>
                <w:sz w:val="24"/>
                <w:szCs w:val="24"/>
                <w14:ligatures w14:val="none"/>
              </w:rPr>
            </w:pP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سنتز ماده حدواسط دارویی 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14:ligatures w14:val="none"/>
              </w:rPr>
              <w:t>SULFOBUTYLETHER .BETA.-CYCLODEXTRIN</w:t>
            </w:r>
            <w:r w:rsidRPr="00DB414B">
              <w:rPr>
                <w:rFonts w:ascii="Arial" w:eastAsia="Times New Roman" w:hAnsi="Arial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در مقیاس صنعتی</w:t>
            </w:r>
          </w:p>
        </w:tc>
      </w:tr>
    </w:tbl>
    <w:p w14:paraId="7D23231D" w14:textId="77777777" w:rsidR="00AD1B0E" w:rsidRPr="00AD1B0E" w:rsidRDefault="00AD1B0E" w:rsidP="00AD1B0E">
      <w:pPr>
        <w:jc w:val="both"/>
        <w:rPr>
          <w:rFonts w:cs="Zar"/>
          <w:sz w:val="28"/>
          <w:szCs w:val="28"/>
          <w:rtl/>
        </w:rPr>
      </w:pPr>
    </w:p>
    <w:sectPr w:rsidR="00AD1B0E" w:rsidRPr="00AD1B0E" w:rsidSect="00AD1B0E">
      <w:pgSz w:w="11906" w:h="16838"/>
      <w:pgMar w:top="1440" w:right="1440" w:bottom="1440" w:left="126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1E"/>
    <w:rsid w:val="00151660"/>
    <w:rsid w:val="001C0CCF"/>
    <w:rsid w:val="00277126"/>
    <w:rsid w:val="007D23A1"/>
    <w:rsid w:val="00946857"/>
    <w:rsid w:val="009C22AD"/>
    <w:rsid w:val="00A34A1E"/>
    <w:rsid w:val="00AD1B0E"/>
    <w:rsid w:val="00B9764A"/>
    <w:rsid w:val="00DB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A4A8"/>
  <w15:chartTrackingRefBased/>
  <w15:docId w15:val="{64763626-5FB3-495F-903C-8B491788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6">
    <w:name w:val="Grid Table 1 Light Accent 6"/>
    <w:basedOn w:val="TableNormal"/>
    <w:uiPriority w:val="46"/>
    <w:rsid w:val="00DB414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DB414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سید جواد زاهدی</dc:creator>
  <cp:keywords/>
  <dc:description/>
  <cp:lastModifiedBy>سجاد تاجدینی</cp:lastModifiedBy>
  <cp:revision>6</cp:revision>
  <dcterms:created xsi:type="dcterms:W3CDTF">2025-05-19T06:13:00Z</dcterms:created>
  <dcterms:modified xsi:type="dcterms:W3CDTF">2025-05-19T10:00:00Z</dcterms:modified>
</cp:coreProperties>
</file>